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6C3B" w14:textId="3B2FCA83" w:rsidR="003807A0" w:rsidRPr="003807A0" w:rsidRDefault="003807A0" w:rsidP="003807A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807A0">
        <w:rPr>
          <w:rFonts w:ascii="Arial" w:hAnsi="Arial" w:cs="Arial"/>
          <w:b/>
          <w:bCs/>
          <w:sz w:val="24"/>
          <w:szCs w:val="24"/>
        </w:rPr>
        <w:t>EDITAL CULTURAL DE CHAMADA PÚBLICA / FAN Nº 09 / 2019</w:t>
      </w:r>
    </w:p>
    <w:p w14:paraId="3378E4FF" w14:textId="7608243A" w:rsidR="003807A0" w:rsidRPr="003807A0" w:rsidRDefault="003807A0" w:rsidP="003807A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807A0">
        <w:rPr>
          <w:rFonts w:ascii="Arial" w:hAnsi="Arial" w:cs="Arial"/>
          <w:b/>
          <w:bCs/>
          <w:sz w:val="24"/>
          <w:szCs w:val="24"/>
        </w:rPr>
        <w:t>PROCESSO ADMINISTRATIVO /FAN/220/0001094/2019</w:t>
      </w:r>
    </w:p>
    <w:p w14:paraId="08950974" w14:textId="77777777" w:rsidR="00C21D91" w:rsidRPr="003807A0" w:rsidRDefault="00C21D91" w:rsidP="003807A0">
      <w:pPr>
        <w:spacing w:line="360" w:lineRule="auto"/>
        <w:ind w:firstLine="127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807A0">
        <w:rPr>
          <w:rFonts w:ascii="Arial" w:eastAsia="Times New Roman" w:hAnsi="Arial" w:cs="Arial"/>
          <w:sz w:val="24"/>
          <w:szCs w:val="24"/>
          <w:lang w:eastAsia="pt-BR"/>
        </w:rPr>
        <w:t>CHAMADA PÚBL</w:t>
      </w:r>
      <w:r w:rsidR="00456818"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ICA PARA O EDITAL DE SELEÇÃO DE </w:t>
      </w:r>
      <w:r w:rsidRPr="003807A0">
        <w:rPr>
          <w:rFonts w:ascii="Arial" w:eastAsia="Times New Roman" w:hAnsi="Arial" w:cs="Arial"/>
          <w:sz w:val="24"/>
          <w:szCs w:val="24"/>
          <w:lang w:eastAsia="pt-BR"/>
        </w:rPr>
        <w:t>PONTOS DE CULTURA E PONTÕES DE CULTURA – REDE CULTURA VIVA – LEI Nº 13018/2014 e LEI MUNICIPAL Nº 3347/2018.</w:t>
      </w:r>
    </w:p>
    <w:p w14:paraId="589855AC" w14:textId="77777777" w:rsidR="00C21D91" w:rsidRPr="003807A0" w:rsidRDefault="00C21D91" w:rsidP="003807A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O Município </w:t>
      </w:r>
      <w:r w:rsidR="00827561" w:rsidRPr="003807A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 Niterói, por intermédio da Secretaria Municipal das Culturas (SMC) e da Fundação de Arte de Niterói (FAN), por meio de seu Presidente e no uso de suas atribuições legais, torna pública a abertura de inscrição gratuita no período de 02/12/2019 à 16/01/2020, estabelece e divulga as normas do Edital de Seleção</w:t>
      </w:r>
      <w:r w:rsidR="00201CDD"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 Pública da rede de </w:t>
      </w:r>
      <w:r w:rsidR="00A32C62" w:rsidRPr="003807A0">
        <w:rPr>
          <w:rFonts w:ascii="Arial" w:eastAsia="Times New Roman" w:hAnsi="Arial" w:cs="Arial"/>
          <w:sz w:val="24"/>
          <w:szCs w:val="24"/>
          <w:lang w:eastAsia="pt-BR"/>
        </w:rPr>
        <w:t>Pontos de Cultura e Pontões de C</w:t>
      </w:r>
      <w:r w:rsidR="00201CDD" w:rsidRPr="003807A0">
        <w:rPr>
          <w:rFonts w:ascii="Arial" w:eastAsia="Times New Roman" w:hAnsi="Arial" w:cs="Arial"/>
          <w:sz w:val="24"/>
          <w:szCs w:val="24"/>
          <w:lang w:eastAsia="pt-BR"/>
        </w:rPr>
        <w:t>ultura, destinado a entidades culturais, visando o reconhecimento, o fomento, o desenvolvimento e a continuidade de ações relevantes para a diversidade e a cidadania cultural do Município de Niterói.</w:t>
      </w:r>
    </w:p>
    <w:p w14:paraId="671B799B" w14:textId="77777777" w:rsidR="00C21D91" w:rsidRPr="003807A0" w:rsidRDefault="00201CDD" w:rsidP="003807A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O Edital e seus anexos estão disponibilizados no site oficial da FAN: </w:t>
      </w:r>
      <w:hyperlink r:id="rId6" w:tgtFrame="_blank" w:history="1">
        <w:r w:rsidRPr="003807A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www.culturaniteroi.com.br</w:t>
        </w:r>
      </w:hyperlink>
      <w:r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. As inscrições deverão ser entregues no protocolo da FAN/SMC, de 2ª a 6ª feira, das 10h às 17h, podendo também ser enviadas por intermédio dos correios, via carta registrada ou </w:t>
      </w:r>
      <w:proofErr w:type="spellStart"/>
      <w:r w:rsidRPr="003807A0">
        <w:rPr>
          <w:rFonts w:ascii="Arial" w:eastAsia="Times New Roman" w:hAnsi="Arial" w:cs="Arial"/>
          <w:sz w:val="24"/>
          <w:szCs w:val="24"/>
          <w:lang w:eastAsia="pt-BR"/>
        </w:rPr>
        <w:t>sedex</w:t>
      </w:r>
      <w:proofErr w:type="spellEnd"/>
      <w:r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 no seguinte endereço: Rua Presidente Pedreira, 98, Ingá, Niterói/RJ, CEP: 24210-470. Informações: Fundação de Arte de Niterói –</w:t>
      </w:r>
      <w:r w:rsidR="00456818" w:rsidRPr="003807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807A0">
        <w:rPr>
          <w:rFonts w:ascii="Arial" w:eastAsia="Times New Roman" w:hAnsi="Arial" w:cs="Arial"/>
          <w:sz w:val="24"/>
          <w:szCs w:val="24"/>
          <w:lang w:eastAsia="pt-BR"/>
        </w:rPr>
        <w:t>FAN, situada à Rua Presidente Pedreira, 98, Ingá, Niterói/RJ. Telefone: (21) 2719-9900 de 10 às 17h.</w:t>
      </w:r>
    </w:p>
    <w:p w14:paraId="24150C26" w14:textId="77777777" w:rsidR="00C21D91" w:rsidRPr="003807A0" w:rsidRDefault="00C21D91" w:rsidP="00235DE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7FC34D" w14:textId="77777777" w:rsidR="004716DD" w:rsidRPr="003807A0" w:rsidRDefault="004716DD" w:rsidP="00235DEF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FAA174" w14:textId="49D2B329" w:rsidR="00235DEF" w:rsidRPr="003807A0" w:rsidRDefault="00235DEF" w:rsidP="00235D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5DEF" w:rsidRPr="003807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51EA" w14:textId="77777777" w:rsidR="00B55A1C" w:rsidRDefault="00B55A1C" w:rsidP="001F1AE2">
      <w:pPr>
        <w:spacing w:after="0" w:line="240" w:lineRule="auto"/>
      </w:pPr>
      <w:r>
        <w:separator/>
      </w:r>
    </w:p>
  </w:endnote>
  <w:endnote w:type="continuationSeparator" w:id="0">
    <w:p w14:paraId="766486B6" w14:textId="77777777" w:rsidR="00B55A1C" w:rsidRDefault="00B55A1C" w:rsidP="001F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19E5" w14:textId="77777777" w:rsidR="00B55A1C" w:rsidRDefault="00B55A1C" w:rsidP="001F1AE2">
      <w:pPr>
        <w:spacing w:after="0" w:line="240" w:lineRule="auto"/>
      </w:pPr>
      <w:r>
        <w:separator/>
      </w:r>
    </w:p>
  </w:footnote>
  <w:footnote w:type="continuationSeparator" w:id="0">
    <w:p w14:paraId="12576092" w14:textId="77777777" w:rsidR="00B55A1C" w:rsidRDefault="00B55A1C" w:rsidP="001F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C21B" w14:textId="77777777" w:rsidR="001F1AE2" w:rsidRDefault="001F1AE2" w:rsidP="001F1A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0A504C" wp14:editId="50B72EBA">
          <wp:extent cx="3746500" cy="1007110"/>
          <wp:effectExtent l="0" t="0" r="6350" b="2540"/>
          <wp:docPr id="2" name="Imagem 2" descr="Secretaria de Cultura de NiterÃ³i / FundaÃ§Ã£o de Artes de NiterÃ³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Secretaria de Cultura de NiterÃ³i / FundaÃ§Ã£o de Artes de NiterÃ³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35635" w14:textId="77777777" w:rsidR="001F1AE2" w:rsidRDefault="001F1A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91"/>
    <w:rsid w:val="001879F7"/>
    <w:rsid w:val="001F1AE2"/>
    <w:rsid w:val="00201CDD"/>
    <w:rsid w:val="00235DEF"/>
    <w:rsid w:val="003807A0"/>
    <w:rsid w:val="00456818"/>
    <w:rsid w:val="004716DD"/>
    <w:rsid w:val="00827561"/>
    <w:rsid w:val="00A32C62"/>
    <w:rsid w:val="00B55A1C"/>
    <w:rsid w:val="00C07BD2"/>
    <w:rsid w:val="00C21D91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BFE"/>
  <w15:docId w15:val="{0DEEEEB7-E0F2-42F7-9865-56CEE14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1D9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1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AE2"/>
  </w:style>
  <w:style w:type="paragraph" w:styleId="Rodap">
    <w:name w:val="footer"/>
    <w:basedOn w:val="Normal"/>
    <w:link w:val="RodapChar"/>
    <w:uiPriority w:val="99"/>
    <w:unhideWhenUsed/>
    <w:rsid w:val="001F1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AE2"/>
  </w:style>
  <w:style w:type="paragraph" w:styleId="Textodebalo">
    <w:name w:val="Balloon Text"/>
    <w:basedOn w:val="Normal"/>
    <w:link w:val="TextodebaloChar"/>
    <w:uiPriority w:val="99"/>
    <w:semiHidden/>
    <w:unhideWhenUsed/>
    <w:rsid w:val="001F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aniteroi.com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DIVERSIDADE</dc:creator>
  <cp:lastModifiedBy>Roberta Martins</cp:lastModifiedBy>
  <cp:revision>3</cp:revision>
  <cp:lastPrinted>2019-11-27T18:27:00Z</cp:lastPrinted>
  <dcterms:created xsi:type="dcterms:W3CDTF">2019-11-27T19:39:00Z</dcterms:created>
  <dcterms:modified xsi:type="dcterms:W3CDTF">2019-12-03T13:13:00Z</dcterms:modified>
</cp:coreProperties>
</file>